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2D8" w:rsidRDefault="0096249F" w:rsidP="009332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1677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627F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6773C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6773C" w:rsidRPr="001343A0">
        <w:rPr>
          <w:rFonts w:ascii="Times New Roman" w:hAnsi="Times New Roman" w:cs="Times New Roman"/>
          <w:sz w:val="24"/>
          <w:szCs w:val="24"/>
        </w:rPr>
        <w:t>Таблица №</w:t>
      </w:r>
      <w:r>
        <w:rPr>
          <w:rFonts w:ascii="Times New Roman" w:hAnsi="Times New Roman" w:cs="Times New Roman"/>
          <w:sz w:val="24"/>
          <w:szCs w:val="24"/>
        </w:rPr>
        <w:t>3</w:t>
      </w:r>
      <w:r w:rsidR="0016773C" w:rsidRPr="001343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2D8" w:rsidRPr="001343A0" w:rsidRDefault="0016773C" w:rsidP="009332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43A0">
        <w:rPr>
          <w:rFonts w:ascii="Times New Roman" w:hAnsi="Times New Roman" w:cs="Times New Roman"/>
          <w:sz w:val="24"/>
          <w:szCs w:val="24"/>
        </w:rPr>
        <w:t>к годовому отчету</w:t>
      </w:r>
      <w:r w:rsidR="009624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16773C" w:rsidRPr="001343A0" w:rsidRDefault="0016773C" w:rsidP="009332D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43A0">
        <w:rPr>
          <w:rFonts w:ascii="Times New Roman" w:hAnsi="Times New Roman" w:cs="Times New Roman"/>
          <w:sz w:val="24"/>
          <w:szCs w:val="24"/>
        </w:rPr>
        <w:t>за 201</w:t>
      </w:r>
      <w:r w:rsidR="00AD44B8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1343A0">
        <w:rPr>
          <w:rFonts w:ascii="Times New Roman" w:hAnsi="Times New Roman" w:cs="Times New Roman"/>
          <w:sz w:val="24"/>
          <w:szCs w:val="24"/>
        </w:rPr>
        <w:t>год.</w:t>
      </w:r>
    </w:p>
    <w:p w:rsidR="0096249F" w:rsidRDefault="0096249F" w:rsidP="009624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49F" w:rsidRPr="00390A3C" w:rsidRDefault="0096249F" w:rsidP="009624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A3C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6773C" w:rsidRPr="0016773C" w:rsidRDefault="009332D8" w:rsidP="009332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D8">
        <w:rPr>
          <w:rFonts w:ascii="Times New Roman" w:hAnsi="Times New Roman" w:cs="Times New Roman"/>
          <w:b/>
          <w:sz w:val="28"/>
          <w:szCs w:val="28"/>
        </w:rPr>
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</w:r>
      <w:proofErr w:type="gramStart"/>
      <w:r w:rsidRPr="009332D8">
        <w:rPr>
          <w:rFonts w:ascii="Times New Roman" w:hAnsi="Times New Roman" w:cs="Times New Roman"/>
          <w:b/>
          <w:sz w:val="28"/>
          <w:szCs w:val="28"/>
        </w:rPr>
        <w:t>транспорта  на</w:t>
      </w:r>
      <w:proofErr w:type="gramEnd"/>
      <w:r w:rsidRPr="009332D8">
        <w:rPr>
          <w:rFonts w:ascii="Times New Roman" w:hAnsi="Times New Roman" w:cs="Times New Roman"/>
          <w:b/>
          <w:sz w:val="28"/>
          <w:szCs w:val="28"/>
        </w:rPr>
        <w:t xml:space="preserve"> территории </w:t>
      </w:r>
      <w:proofErr w:type="spellStart"/>
      <w:r w:rsidRPr="009332D8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9332D8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32D8">
        <w:rPr>
          <w:rFonts w:ascii="Times New Roman" w:hAnsi="Times New Roman" w:cs="Times New Roman"/>
          <w:b/>
          <w:sz w:val="28"/>
          <w:szCs w:val="28"/>
        </w:rPr>
        <w:t>на 2015 - 2021 годы»</w:t>
      </w:r>
    </w:p>
    <w:tbl>
      <w:tblPr>
        <w:tblStyle w:val="a4"/>
        <w:tblW w:w="14786" w:type="dxa"/>
        <w:tblLayout w:type="fixed"/>
        <w:tblLook w:val="04A0" w:firstRow="1" w:lastRow="0" w:firstColumn="1" w:lastColumn="0" w:noHBand="0" w:noVBand="1"/>
      </w:tblPr>
      <w:tblGrid>
        <w:gridCol w:w="10740"/>
        <w:gridCol w:w="1701"/>
        <w:gridCol w:w="2345"/>
      </w:tblGrid>
      <w:tr w:rsidR="0096249F" w:rsidTr="00451780">
        <w:tc>
          <w:tcPr>
            <w:tcW w:w="10740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программа, подпрограммы</w:t>
            </w:r>
          </w:p>
        </w:tc>
        <w:tc>
          <w:tcPr>
            <w:tcW w:w="1701" w:type="dxa"/>
          </w:tcPr>
          <w:p w:rsidR="0096249F" w:rsidRDefault="0096249F" w:rsidP="00962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  <w:tc>
          <w:tcPr>
            <w:tcW w:w="2345" w:type="dxa"/>
          </w:tcPr>
          <w:p w:rsidR="0096249F" w:rsidRDefault="0096249F" w:rsidP="00962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Эффективность реализации </w:t>
            </w:r>
          </w:p>
        </w:tc>
      </w:tr>
      <w:tr w:rsidR="0096249F" w:rsidTr="00451780">
        <w:trPr>
          <w:trHeight w:val="670"/>
        </w:trPr>
        <w:tc>
          <w:tcPr>
            <w:tcW w:w="10740" w:type="dxa"/>
          </w:tcPr>
          <w:p w:rsidR="0096249F" w:rsidRDefault="000B45F2" w:rsidP="0096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5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      </w:r>
            <w:proofErr w:type="gramStart"/>
            <w:r w:rsidRPr="000B45F2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транспорта  на</w:t>
            </w:r>
            <w:proofErr w:type="gramEnd"/>
            <w:r w:rsidRPr="000B45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территории </w:t>
            </w:r>
            <w:proofErr w:type="spellStart"/>
            <w:r w:rsidRPr="000B45F2">
              <w:rPr>
                <w:rFonts w:ascii="Times New Roman" w:hAnsi="Times New Roman" w:cs="Times New Roman"/>
                <w:b/>
                <w:sz w:val="28"/>
                <w:szCs w:val="28"/>
              </w:rPr>
              <w:t>Грачевского</w:t>
            </w:r>
            <w:proofErr w:type="spellEnd"/>
            <w:r w:rsidRPr="000B45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Оренбургской области на 2015 - 2021 годы</w:t>
            </w:r>
          </w:p>
        </w:tc>
        <w:tc>
          <w:tcPr>
            <w:tcW w:w="1701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5" w:type="dxa"/>
          </w:tcPr>
          <w:p w:rsidR="0096249F" w:rsidRDefault="00451780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6249F" w:rsidTr="00451780">
        <w:tc>
          <w:tcPr>
            <w:tcW w:w="10740" w:type="dxa"/>
          </w:tcPr>
          <w:p w:rsidR="0096249F" w:rsidRPr="0096249F" w:rsidRDefault="00451780" w:rsidP="00962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Подпрограмма «Модернизация объектов коммунальной инфраструктуры </w:t>
            </w:r>
            <w:proofErr w:type="spellStart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>Грачевского</w:t>
            </w:r>
            <w:proofErr w:type="spellEnd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Оренбургской области на 2015-2021 годы»</w:t>
            </w:r>
          </w:p>
        </w:tc>
        <w:tc>
          <w:tcPr>
            <w:tcW w:w="1701" w:type="dxa"/>
          </w:tcPr>
          <w:p w:rsidR="0096249F" w:rsidRPr="0096249F" w:rsidRDefault="0096249F" w:rsidP="00962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ЭРп</w:t>
            </w:r>
            <w:proofErr w:type="spellEnd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5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6249F" w:rsidTr="00451780">
        <w:tc>
          <w:tcPr>
            <w:tcW w:w="10740" w:type="dxa"/>
          </w:tcPr>
          <w:p w:rsidR="0096249F" w:rsidRPr="0096249F" w:rsidRDefault="00451780" w:rsidP="00962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Подпрограмма «Обеспечение жильем молодых семей в </w:t>
            </w:r>
            <w:proofErr w:type="spellStart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>Грачевском</w:t>
            </w:r>
            <w:proofErr w:type="spellEnd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районе на 2015-2021 годы»</w:t>
            </w:r>
          </w:p>
        </w:tc>
        <w:tc>
          <w:tcPr>
            <w:tcW w:w="1701" w:type="dxa"/>
          </w:tcPr>
          <w:p w:rsidR="0096249F" w:rsidRPr="0096249F" w:rsidRDefault="0096249F" w:rsidP="0096249F">
            <w:pPr>
              <w:jc w:val="center"/>
            </w:pPr>
            <w:proofErr w:type="spellStart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ЭРп</w:t>
            </w:r>
            <w:proofErr w:type="spellEnd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5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6249F" w:rsidTr="00451780">
        <w:tc>
          <w:tcPr>
            <w:tcW w:w="10740" w:type="dxa"/>
          </w:tcPr>
          <w:p w:rsidR="0096249F" w:rsidRPr="0096249F" w:rsidRDefault="00451780" w:rsidP="00962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Подпрограмма «Развитие системы </w:t>
            </w:r>
            <w:proofErr w:type="spellStart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>градорегулирование</w:t>
            </w:r>
            <w:proofErr w:type="spellEnd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>Грачевском</w:t>
            </w:r>
            <w:proofErr w:type="spellEnd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районе в 2015-2021 годах»</w:t>
            </w:r>
          </w:p>
        </w:tc>
        <w:tc>
          <w:tcPr>
            <w:tcW w:w="1701" w:type="dxa"/>
          </w:tcPr>
          <w:p w:rsidR="0096249F" w:rsidRPr="0096249F" w:rsidRDefault="0096249F" w:rsidP="0096249F">
            <w:pPr>
              <w:jc w:val="center"/>
            </w:pPr>
            <w:proofErr w:type="spellStart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ЭРп</w:t>
            </w:r>
            <w:proofErr w:type="spellEnd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5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6249F" w:rsidTr="00451780">
        <w:tc>
          <w:tcPr>
            <w:tcW w:w="10740" w:type="dxa"/>
          </w:tcPr>
          <w:p w:rsidR="0096249F" w:rsidRPr="0096249F" w:rsidRDefault="00451780" w:rsidP="00962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Подпрограмма «Развитие пассажирского автомобильного транспорта общего пользования на территории </w:t>
            </w:r>
            <w:proofErr w:type="spellStart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>Грачевского</w:t>
            </w:r>
            <w:proofErr w:type="spellEnd"/>
            <w:r w:rsidRPr="00451780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в 2015-2021 годах»</w:t>
            </w:r>
          </w:p>
        </w:tc>
        <w:tc>
          <w:tcPr>
            <w:tcW w:w="1701" w:type="dxa"/>
          </w:tcPr>
          <w:p w:rsidR="0096249F" w:rsidRPr="0096249F" w:rsidRDefault="0096249F" w:rsidP="0096249F">
            <w:pPr>
              <w:jc w:val="center"/>
            </w:pPr>
            <w:proofErr w:type="spellStart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ЭРп</w:t>
            </w:r>
            <w:proofErr w:type="spellEnd"/>
            <w:r w:rsidRPr="0096249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5" w:type="dxa"/>
          </w:tcPr>
          <w:p w:rsidR="0096249F" w:rsidRDefault="0096249F" w:rsidP="003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592CBD" w:rsidRPr="00EA6CC9" w:rsidRDefault="00592CBD" w:rsidP="00962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Эффективность реализации подпрограммы признается высокой в случае, если </w:t>
      </w:r>
      <w:proofErr w:type="gramStart"/>
      <w:r w:rsidRPr="00EA6CC9">
        <w:rPr>
          <w:rFonts w:ascii="Times New Roman" w:hAnsi="Times New Roman" w:cs="Times New Roman"/>
          <w:sz w:val="28"/>
        </w:rPr>
        <w:t xml:space="preserve">значение </w:t>
      </w:r>
      <w:r>
        <w:rPr>
          <w:rFonts w:ascii="Times New Roman" w:hAnsi="Times New Roman" w:cs="Times New Roman"/>
          <w:noProof/>
          <w:position w:val="-9"/>
          <w:sz w:val="28"/>
        </w:rPr>
        <w:drawing>
          <wp:inline distT="0" distB="0" distL="0" distR="0">
            <wp:extent cx="402590" cy="263525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</w:t>
      </w:r>
      <w:proofErr w:type="gramEnd"/>
      <w:r w:rsidRPr="00EA6CC9">
        <w:rPr>
          <w:rFonts w:ascii="Times New Roman" w:hAnsi="Times New Roman" w:cs="Times New Roman"/>
          <w:sz w:val="28"/>
        </w:rPr>
        <w:t xml:space="preserve"> не менее 0,9.</w:t>
      </w:r>
    </w:p>
    <w:p w:rsidR="00592CBD" w:rsidRPr="00EA6CC9" w:rsidRDefault="00592CBD" w:rsidP="00962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Эффективность реализации подпрограммы признается средней в случае, если </w:t>
      </w:r>
      <w:proofErr w:type="gramStart"/>
      <w:r w:rsidRPr="00EA6CC9">
        <w:rPr>
          <w:rFonts w:ascii="Times New Roman" w:hAnsi="Times New Roman" w:cs="Times New Roman"/>
          <w:sz w:val="28"/>
        </w:rPr>
        <w:t xml:space="preserve">значение </w:t>
      </w:r>
      <w:r>
        <w:rPr>
          <w:rFonts w:ascii="Times New Roman" w:hAnsi="Times New Roman" w:cs="Times New Roman"/>
          <w:noProof/>
          <w:position w:val="-9"/>
          <w:sz w:val="28"/>
        </w:rPr>
        <w:drawing>
          <wp:inline distT="0" distB="0" distL="0" distR="0">
            <wp:extent cx="402590" cy="263525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</w:t>
      </w:r>
      <w:proofErr w:type="gramEnd"/>
      <w:r w:rsidRPr="00EA6CC9">
        <w:rPr>
          <w:rFonts w:ascii="Times New Roman" w:hAnsi="Times New Roman" w:cs="Times New Roman"/>
          <w:sz w:val="28"/>
        </w:rPr>
        <w:t xml:space="preserve"> не менее 0,8.</w:t>
      </w:r>
    </w:p>
    <w:p w:rsidR="00592CBD" w:rsidRPr="00EA6CC9" w:rsidRDefault="00592CBD" w:rsidP="00962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Эффективность реализации подпрограммы признается удовлетворительной в случае, если значение </w:t>
      </w:r>
      <w:r>
        <w:rPr>
          <w:rFonts w:ascii="Times New Roman" w:hAnsi="Times New Roman" w:cs="Times New Roman"/>
          <w:noProof/>
          <w:position w:val="-9"/>
          <w:sz w:val="28"/>
        </w:rPr>
        <w:drawing>
          <wp:inline distT="0" distB="0" distL="0" distR="0">
            <wp:extent cx="402590" cy="263525"/>
            <wp:effectExtent l="1905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 не менее 0,7.</w:t>
      </w:r>
    </w:p>
    <w:p w:rsidR="00592CBD" w:rsidRPr="00EA6CC9" w:rsidRDefault="00592CBD" w:rsidP="00962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>В остальных случаях эффективность реализации подпрограммы признается неудовлетворительной.</w:t>
      </w:r>
    </w:p>
    <w:p w:rsidR="0096249F" w:rsidRDefault="0096249F" w:rsidP="00962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92CBD" w:rsidRPr="00EA6CC9" w:rsidRDefault="00592CBD" w:rsidP="00962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lastRenderedPageBreak/>
        <w:t xml:space="preserve">Эффективность реализации </w:t>
      </w:r>
      <w:r>
        <w:rPr>
          <w:rFonts w:ascii="Times New Roman" w:hAnsi="Times New Roman" w:cs="Times New Roman"/>
          <w:sz w:val="28"/>
        </w:rPr>
        <w:t>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оценивается в зависимости от значений оценки степени </w:t>
      </w:r>
      <w:r>
        <w:rPr>
          <w:rFonts w:ascii="Times New Roman" w:hAnsi="Times New Roman" w:cs="Times New Roman"/>
          <w:sz w:val="28"/>
        </w:rPr>
        <w:t>достижения целей и решения задач 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и оценки эффективности реализации входящих в нее подпрограмм </w:t>
      </w:r>
    </w:p>
    <w:p w:rsidR="00592CBD" w:rsidRPr="00EA6CC9" w:rsidRDefault="00592CBD" w:rsidP="00592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 Эффективность реализации </w:t>
      </w:r>
      <w:r>
        <w:rPr>
          <w:rFonts w:ascii="Times New Roman" w:hAnsi="Times New Roman" w:cs="Times New Roman"/>
          <w:sz w:val="28"/>
        </w:rPr>
        <w:t>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признается высокой, если значение </w:t>
      </w:r>
      <w:r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343535" cy="248920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 не менее 0,90.</w:t>
      </w:r>
    </w:p>
    <w:p w:rsidR="00592CBD" w:rsidRPr="00EA6CC9" w:rsidRDefault="00592CBD" w:rsidP="00592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</w:rPr>
        <w:t>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признается средней, если значение </w:t>
      </w:r>
      <w:r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343535" cy="24892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 не менее 0,80.</w:t>
      </w:r>
    </w:p>
    <w:p w:rsidR="00592CBD" w:rsidRPr="00EA6CC9" w:rsidRDefault="00592CBD" w:rsidP="00592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</w:rPr>
        <w:t>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признается удовлетворительной, если значение </w:t>
      </w:r>
      <w:r>
        <w:rPr>
          <w:rFonts w:ascii="Times New Roman" w:hAnsi="Times New Roman" w:cs="Times New Roman"/>
          <w:noProof/>
          <w:position w:val="-8"/>
          <w:sz w:val="28"/>
        </w:rPr>
        <w:drawing>
          <wp:inline distT="0" distB="0" distL="0" distR="0">
            <wp:extent cx="343535" cy="248920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CC9">
        <w:rPr>
          <w:rFonts w:ascii="Times New Roman" w:hAnsi="Times New Roman" w:cs="Times New Roman"/>
          <w:sz w:val="28"/>
        </w:rPr>
        <w:t xml:space="preserve"> составляет не менее 0,70.</w:t>
      </w:r>
    </w:p>
    <w:p w:rsidR="00592CBD" w:rsidRPr="001B0992" w:rsidRDefault="00592CBD" w:rsidP="00592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 xml:space="preserve">В остальных случаях эффективность реализации </w:t>
      </w:r>
      <w:r>
        <w:rPr>
          <w:rFonts w:ascii="Times New Roman" w:hAnsi="Times New Roman" w:cs="Times New Roman"/>
          <w:sz w:val="28"/>
        </w:rPr>
        <w:t>муниципальной</w:t>
      </w:r>
      <w:r w:rsidRPr="00EA6CC9">
        <w:rPr>
          <w:rFonts w:ascii="Times New Roman" w:hAnsi="Times New Roman" w:cs="Times New Roman"/>
          <w:sz w:val="28"/>
        </w:rPr>
        <w:t xml:space="preserve"> программы признается неудовлетворительной.</w:t>
      </w:r>
    </w:p>
    <w:p w:rsidR="0016773C" w:rsidRPr="00E84381" w:rsidRDefault="0016773C" w:rsidP="00390A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6773C" w:rsidRPr="00E84381" w:rsidSect="00627FE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F3175"/>
    <w:multiLevelType w:val="hybridMultilevel"/>
    <w:tmpl w:val="1DF81CC8"/>
    <w:lvl w:ilvl="0" w:tplc="36FA64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771"/>
    <w:rsid w:val="000519C8"/>
    <w:rsid w:val="000527CD"/>
    <w:rsid w:val="000868B0"/>
    <w:rsid w:val="000B45F2"/>
    <w:rsid w:val="000D0809"/>
    <w:rsid w:val="0016773C"/>
    <w:rsid w:val="001B6C71"/>
    <w:rsid w:val="002339FE"/>
    <w:rsid w:val="002B1CB3"/>
    <w:rsid w:val="002D5086"/>
    <w:rsid w:val="00390A3C"/>
    <w:rsid w:val="003E4D9F"/>
    <w:rsid w:val="004356B5"/>
    <w:rsid w:val="00451780"/>
    <w:rsid w:val="005745EB"/>
    <w:rsid w:val="00592CBD"/>
    <w:rsid w:val="00627FE7"/>
    <w:rsid w:val="006B6D8E"/>
    <w:rsid w:val="0070586D"/>
    <w:rsid w:val="00892EB5"/>
    <w:rsid w:val="008E045D"/>
    <w:rsid w:val="00917094"/>
    <w:rsid w:val="00921771"/>
    <w:rsid w:val="009332D8"/>
    <w:rsid w:val="009348B0"/>
    <w:rsid w:val="0096249F"/>
    <w:rsid w:val="00AC2EFB"/>
    <w:rsid w:val="00AD44B8"/>
    <w:rsid w:val="00AE5D07"/>
    <w:rsid w:val="00B355FC"/>
    <w:rsid w:val="00C2273A"/>
    <w:rsid w:val="00DB217B"/>
    <w:rsid w:val="00DC06B0"/>
    <w:rsid w:val="00E84381"/>
    <w:rsid w:val="00F16EC7"/>
    <w:rsid w:val="00F7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6E9B2-6068-41B9-8702-9C839FCF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771"/>
    <w:pPr>
      <w:ind w:left="720"/>
      <w:contextualSpacing/>
    </w:pPr>
  </w:style>
  <w:style w:type="table" w:styleId="a4">
    <w:name w:val="Table Grid"/>
    <w:basedOn w:val="a1"/>
    <w:uiPriority w:val="59"/>
    <w:rsid w:val="00592C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92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7</cp:revision>
  <cp:lastPrinted>2017-01-18T09:43:00Z</cp:lastPrinted>
  <dcterms:created xsi:type="dcterms:W3CDTF">2016-03-16T12:07:00Z</dcterms:created>
  <dcterms:modified xsi:type="dcterms:W3CDTF">2017-01-18T09:43:00Z</dcterms:modified>
</cp:coreProperties>
</file>